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The Japanese 5S Methodology</w:t>
      </w:r>
    </w:p>
    <w:p>
      <w:pPr>
        <w:pStyle w:val="Normal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 xml:space="preserve">Five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293370</wp:posOffset>
            </wp:positionH>
            <wp:positionV relativeFrom="paragraph">
              <wp:posOffset>730250</wp:posOffset>
            </wp:positionV>
            <wp:extent cx="5255260" cy="44170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41" r="-3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  <w:szCs w:val="28"/>
        </w:rPr>
        <w:t>disciplines for high workplace productivity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2019-12-02T17:47:31Z</dcterms:created>
  <dc:creator/>
  <dc:description/>
  <dc:language>en-GB</dc:language>
  <cp:lastModifiedBy/>
  <dcterms:modified xsi:type="dcterms:W3CDTF">2022-10-04T09:57:48Z</dcterms:modified>
  <cp:revision>3</cp:revision>
  <dc:subject/>
  <dc:title/>
</cp:coreProperties>
</file>